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33" w:rsidRDefault="001E3633" w:rsidP="001E3633">
      <w:pPr>
        <w:spacing w:after="0" w:line="240" w:lineRule="auto"/>
        <w:jc w:val="center"/>
        <w:rPr>
          <w:sz w:val="36"/>
          <w:szCs w:val="36"/>
        </w:rPr>
      </w:pPr>
      <w:r w:rsidRPr="00912F90">
        <w:rPr>
          <w:sz w:val="36"/>
          <w:szCs w:val="36"/>
        </w:rPr>
        <w:t>Town of Namakagon</w:t>
      </w:r>
    </w:p>
    <w:p w:rsidR="001E3633" w:rsidRPr="00912F90" w:rsidRDefault="001E3633" w:rsidP="001E3633">
      <w:pPr>
        <w:spacing w:after="0" w:line="240" w:lineRule="auto"/>
        <w:jc w:val="center"/>
        <w:rPr>
          <w:sz w:val="36"/>
          <w:szCs w:val="36"/>
        </w:rPr>
      </w:pPr>
      <w:r w:rsidRPr="00912F90">
        <w:rPr>
          <w:sz w:val="36"/>
          <w:szCs w:val="36"/>
        </w:rPr>
        <w:t>Comprehensive Planning Commission</w:t>
      </w:r>
    </w:p>
    <w:p w:rsidR="001E3633" w:rsidRDefault="001E3633" w:rsidP="001E3633">
      <w:pPr>
        <w:spacing w:after="0" w:line="240" w:lineRule="auto"/>
        <w:jc w:val="center"/>
        <w:rPr>
          <w:sz w:val="36"/>
          <w:szCs w:val="36"/>
        </w:rPr>
      </w:pPr>
      <w:r w:rsidRPr="00912F90">
        <w:rPr>
          <w:sz w:val="36"/>
          <w:szCs w:val="36"/>
        </w:rPr>
        <w:t xml:space="preserve">Meeting Minutes </w:t>
      </w:r>
      <w:r w:rsidR="00CD1E1C">
        <w:rPr>
          <w:sz w:val="36"/>
          <w:szCs w:val="36"/>
        </w:rPr>
        <w:t>April 10, 2018</w:t>
      </w:r>
    </w:p>
    <w:p w:rsidR="001E3633" w:rsidRPr="00912F90" w:rsidRDefault="001E3633" w:rsidP="001E3633">
      <w:pPr>
        <w:spacing w:after="0" w:line="240" w:lineRule="auto"/>
        <w:jc w:val="center"/>
        <w:rPr>
          <w:sz w:val="24"/>
          <w:szCs w:val="24"/>
        </w:rPr>
      </w:pPr>
    </w:p>
    <w:p w:rsidR="001E3633" w:rsidRPr="00912F90" w:rsidRDefault="001E3633" w:rsidP="001E3633">
      <w:pPr>
        <w:spacing w:after="0" w:line="240" w:lineRule="auto"/>
        <w:rPr>
          <w:sz w:val="24"/>
          <w:szCs w:val="24"/>
        </w:rPr>
      </w:pPr>
      <w:r w:rsidRPr="00912F90">
        <w:rPr>
          <w:sz w:val="24"/>
          <w:szCs w:val="24"/>
        </w:rPr>
        <w:t>Meeting called to order at 9:0</w:t>
      </w:r>
      <w:r w:rsidR="00CD1E1C">
        <w:rPr>
          <w:sz w:val="24"/>
          <w:szCs w:val="24"/>
        </w:rPr>
        <w:t>6</w:t>
      </w:r>
      <w:r w:rsidRPr="00912F90">
        <w:rPr>
          <w:sz w:val="24"/>
          <w:szCs w:val="24"/>
        </w:rPr>
        <w:t xml:space="preserve"> a.m.</w:t>
      </w:r>
    </w:p>
    <w:p w:rsidR="001E3633" w:rsidRDefault="001E3633" w:rsidP="001E3633">
      <w:pPr>
        <w:spacing w:after="0" w:line="240" w:lineRule="auto"/>
        <w:rPr>
          <w:sz w:val="24"/>
          <w:szCs w:val="24"/>
        </w:rPr>
      </w:pPr>
      <w:r w:rsidRPr="00912F90">
        <w:rPr>
          <w:sz w:val="24"/>
          <w:szCs w:val="24"/>
        </w:rPr>
        <w:t>M</w:t>
      </w:r>
      <w:r>
        <w:rPr>
          <w:sz w:val="24"/>
          <w:szCs w:val="24"/>
        </w:rPr>
        <w:t xml:space="preserve">embers present: Sarah Boles, </w:t>
      </w:r>
      <w:r w:rsidR="00F721EA">
        <w:rPr>
          <w:sz w:val="24"/>
          <w:szCs w:val="24"/>
        </w:rPr>
        <w:t>Patsy Rieckhoff, Jeff Raether, Jim Krueger,</w:t>
      </w:r>
      <w:r w:rsidR="00435443">
        <w:rPr>
          <w:sz w:val="24"/>
          <w:szCs w:val="24"/>
        </w:rPr>
        <w:t xml:space="preserve"> </w:t>
      </w:r>
      <w:r>
        <w:rPr>
          <w:sz w:val="24"/>
          <w:szCs w:val="24"/>
        </w:rPr>
        <w:t xml:space="preserve">Mary D’Andrea.  </w:t>
      </w:r>
    </w:p>
    <w:p w:rsidR="001E3633" w:rsidRDefault="001E3633" w:rsidP="001E3633">
      <w:pPr>
        <w:spacing w:after="0" w:line="240" w:lineRule="auto"/>
        <w:rPr>
          <w:sz w:val="24"/>
          <w:szCs w:val="24"/>
        </w:rPr>
      </w:pPr>
      <w:r>
        <w:rPr>
          <w:sz w:val="24"/>
          <w:szCs w:val="24"/>
        </w:rPr>
        <w:t>Absent members:</w:t>
      </w:r>
      <w:r w:rsidR="00F721EA">
        <w:rPr>
          <w:sz w:val="24"/>
          <w:szCs w:val="24"/>
        </w:rPr>
        <w:t xml:space="preserve">  </w:t>
      </w:r>
      <w:r w:rsidR="00435443">
        <w:rPr>
          <w:sz w:val="24"/>
          <w:szCs w:val="24"/>
        </w:rPr>
        <w:t>Abett Icks, P.C. Rasmussen</w:t>
      </w:r>
    </w:p>
    <w:p w:rsidR="001E3633" w:rsidRDefault="001E3633" w:rsidP="001E3633">
      <w:pPr>
        <w:spacing w:after="0" w:line="240" w:lineRule="auto"/>
        <w:rPr>
          <w:sz w:val="24"/>
          <w:szCs w:val="24"/>
        </w:rPr>
      </w:pPr>
      <w:r>
        <w:rPr>
          <w:sz w:val="24"/>
          <w:szCs w:val="24"/>
        </w:rPr>
        <w:t>Public in attendance: 0</w:t>
      </w:r>
    </w:p>
    <w:p w:rsidR="001E3633" w:rsidRDefault="001E3633" w:rsidP="001E3633">
      <w:pPr>
        <w:spacing w:after="0" w:line="240" w:lineRule="auto"/>
        <w:rPr>
          <w:sz w:val="24"/>
          <w:szCs w:val="24"/>
        </w:rPr>
      </w:pPr>
    </w:p>
    <w:p w:rsidR="001E3633" w:rsidRDefault="001E3633" w:rsidP="001E3633">
      <w:pPr>
        <w:pStyle w:val="ListParagraph"/>
        <w:numPr>
          <w:ilvl w:val="0"/>
          <w:numId w:val="1"/>
        </w:numPr>
        <w:spacing w:after="0" w:line="240" w:lineRule="auto"/>
        <w:rPr>
          <w:sz w:val="24"/>
          <w:szCs w:val="24"/>
        </w:rPr>
      </w:pPr>
      <w:r>
        <w:rPr>
          <w:sz w:val="24"/>
          <w:szCs w:val="24"/>
        </w:rPr>
        <w:t xml:space="preserve"> </w:t>
      </w:r>
      <w:r w:rsidRPr="00C235E5">
        <w:rPr>
          <w:b/>
          <w:sz w:val="24"/>
          <w:szCs w:val="24"/>
        </w:rPr>
        <w:t>Meeting Minutes</w:t>
      </w:r>
      <w:r>
        <w:rPr>
          <w:sz w:val="24"/>
          <w:szCs w:val="24"/>
        </w:rPr>
        <w:t xml:space="preserve"> of </w:t>
      </w:r>
      <w:r w:rsidR="00CD1E1C">
        <w:rPr>
          <w:sz w:val="24"/>
          <w:szCs w:val="24"/>
        </w:rPr>
        <w:t>March 5</w:t>
      </w:r>
      <w:r w:rsidR="00F721EA">
        <w:rPr>
          <w:sz w:val="24"/>
          <w:szCs w:val="24"/>
        </w:rPr>
        <w:t>, 2018</w:t>
      </w:r>
      <w:r w:rsidR="00435443">
        <w:rPr>
          <w:sz w:val="24"/>
          <w:szCs w:val="24"/>
        </w:rPr>
        <w:t>,</w:t>
      </w:r>
      <w:r w:rsidR="00F721EA">
        <w:rPr>
          <w:sz w:val="24"/>
          <w:szCs w:val="24"/>
        </w:rPr>
        <w:t xml:space="preserve"> accepted as </w:t>
      </w:r>
      <w:r w:rsidR="00CD1E1C">
        <w:rPr>
          <w:sz w:val="24"/>
          <w:szCs w:val="24"/>
        </w:rPr>
        <w:t>amended</w:t>
      </w:r>
      <w:r w:rsidR="00435443">
        <w:rPr>
          <w:sz w:val="24"/>
          <w:szCs w:val="24"/>
        </w:rPr>
        <w:t xml:space="preserve">, </w:t>
      </w:r>
      <w:r w:rsidR="003F27DF">
        <w:rPr>
          <w:sz w:val="24"/>
          <w:szCs w:val="24"/>
        </w:rPr>
        <w:t>motioned by</w:t>
      </w:r>
      <w:r w:rsidR="00F721EA">
        <w:rPr>
          <w:sz w:val="24"/>
          <w:szCs w:val="24"/>
        </w:rPr>
        <w:t xml:space="preserve"> </w:t>
      </w:r>
      <w:r w:rsidR="00CD1E1C">
        <w:rPr>
          <w:sz w:val="24"/>
          <w:szCs w:val="24"/>
        </w:rPr>
        <w:t>Jim K</w:t>
      </w:r>
      <w:r w:rsidR="00F721EA">
        <w:rPr>
          <w:sz w:val="24"/>
          <w:szCs w:val="24"/>
        </w:rPr>
        <w:t xml:space="preserve">., seconded by </w:t>
      </w:r>
      <w:r w:rsidR="00CD1E1C">
        <w:rPr>
          <w:sz w:val="24"/>
          <w:szCs w:val="24"/>
        </w:rPr>
        <w:t>Jeff R</w:t>
      </w:r>
      <w:r w:rsidR="00F721EA">
        <w:rPr>
          <w:sz w:val="24"/>
          <w:szCs w:val="24"/>
        </w:rPr>
        <w:t>.  Motion approved.</w:t>
      </w:r>
    </w:p>
    <w:p w:rsidR="00F3138F" w:rsidRDefault="00F3138F" w:rsidP="001E3633">
      <w:pPr>
        <w:pStyle w:val="ListParagraph"/>
        <w:numPr>
          <w:ilvl w:val="0"/>
          <w:numId w:val="1"/>
        </w:numPr>
        <w:spacing w:after="0" w:line="240" w:lineRule="auto"/>
        <w:rPr>
          <w:sz w:val="24"/>
          <w:szCs w:val="24"/>
        </w:rPr>
      </w:pPr>
      <w:r w:rsidRPr="00F3138F">
        <w:rPr>
          <w:b/>
          <w:sz w:val="24"/>
          <w:szCs w:val="24"/>
        </w:rPr>
        <w:t>Follow up issues</w:t>
      </w:r>
      <w:r>
        <w:rPr>
          <w:sz w:val="24"/>
          <w:szCs w:val="24"/>
        </w:rPr>
        <w:t xml:space="preserve"> from </w:t>
      </w:r>
      <w:r w:rsidR="00CD1E1C">
        <w:rPr>
          <w:sz w:val="24"/>
          <w:szCs w:val="24"/>
        </w:rPr>
        <w:t>March 5</w:t>
      </w:r>
      <w:r>
        <w:rPr>
          <w:sz w:val="24"/>
          <w:szCs w:val="24"/>
        </w:rPr>
        <w:t xml:space="preserve"> meeting: </w:t>
      </w:r>
    </w:p>
    <w:p w:rsidR="00602930" w:rsidRDefault="00CD1E1C" w:rsidP="00F3138F">
      <w:pPr>
        <w:pStyle w:val="ListParagraph"/>
        <w:spacing w:after="0" w:line="240" w:lineRule="auto"/>
        <w:ind w:left="1440"/>
        <w:rPr>
          <w:sz w:val="24"/>
          <w:szCs w:val="24"/>
        </w:rPr>
      </w:pPr>
      <w:r>
        <w:rPr>
          <w:sz w:val="24"/>
          <w:szCs w:val="24"/>
        </w:rPr>
        <w:t xml:space="preserve"> Patsy Rieckhoff does not wish to serve on the Comprehensive Planning Commission for another term.  </w:t>
      </w:r>
      <w:r w:rsidR="00602930">
        <w:rPr>
          <w:sz w:val="24"/>
          <w:szCs w:val="24"/>
        </w:rPr>
        <w:t xml:space="preserve">Today, April 10, 2018, is Patsy R.’s last day on the CPC.  </w:t>
      </w:r>
    </w:p>
    <w:p w:rsidR="00F3138F" w:rsidRDefault="00CD1E1C" w:rsidP="00F3138F">
      <w:pPr>
        <w:pStyle w:val="ListParagraph"/>
        <w:spacing w:after="0" w:line="240" w:lineRule="auto"/>
        <w:ind w:left="1440"/>
        <w:rPr>
          <w:sz w:val="24"/>
          <w:szCs w:val="24"/>
        </w:rPr>
      </w:pPr>
      <w:r>
        <w:rPr>
          <w:sz w:val="24"/>
          <w:szCs w:val="24"/>
        </w:rPr>
        <w:t xml:space="preserve">Laurie Lyons might be a consideration for </w:t>
      </w:r>
      <w:r w:rsidR="00FB0AE0">
        <w:rPr>
          <w:sz w:val="24"/>
          <w:szCs w:val="24"/>
        </w:rPr>
        <w:t>Patsy’s CPC</w:t>
      </w:r>
      <w:r w:rsidR="00602930">
        <w:rPr>
          <w:sz w:val="24"/>
          <w:szCs w:val="24"/>
        </w:rPr>
        <w:t xml:space="preserve"> </w:t>
      </w:r>
      <w:r>
        <w:rPr>
          <w:sz w:val="24"/>
          <w:szCs w:val="24"/>
        </w:rPr>
        <w:t xml:space="preserve">position.  </w:t>
      </w:r>
    </w:p>
    <w:p w:rsidR="00CD1E1C" w:rsidRPr="00F3138F" w:rsidRDefault="00CD1E1C" w:rsidP="00CD1E1C">
      <w:pPr>
        <w:pStyle w:val="ListParagraph"/>
        <w:spacing w:after="0" w:line="240" w:lineRule="auto"/>
        <w:ind w:firstLine="720"/>
        <w:rPr>
          <w:sz w:val="24"/>
          <w:szCs w:val="24"/>
        </w:rPr>
      </w:pPr>
      <w:r>
        <w:rPr>
          <w:sz w:val="24"/>
          <w:szCs w:val="24"/>
        </w:rPr>
        <w:t>Wisconsin Assembly Bill 547</w:t>
      </w:r>
      <w:r>
        <w:rPr>
          <w:rStyle w:val="FootnoteReference"/>
          <w:sz w:val="24"/>
          <w:szCs w:val="24"/>
        </w:rPr>
        <w:footnoteReference w:id="1"/>
      </w:r>
      <w:r>
        <w:rPr>
          <w:sz w:val="24"/>
          <w:szCs w:val="24"/>
        </w:rPr>
        <w:t xml:space="preserve"> was reviewed.  </w:t>
      </w:r>
      <w:r w:rsidRPr="004A7F75">
        <w:rPr>
          <w:sz w:val="24"/>
          <w:szCs w:val="24"/>
        </w:rPr>
        <w:t xml:space="preserve"> </w:t>
      </w:r>
      <w:r w:rsidR="00FB0AE0">
        <w:rPr>
          <w:sz w:val="24"/>
          <w:szCs w:val="24"/>
        </w:rPr>
        <w:t xml:space="preserve">When a wetland permit for this comes up, we will need to contact the </w:t>
      </w:r>
      <w:r w:rsidR="00F052DA">
        <w:rPr>
          <w:sz w:val="24"/>
          <w:szCs w:val="24"/>
        </w:rPr>
        <w:t>Bayfield C</w:t>
      </w:r>
      <w:r w:rsidR="00FB0AE0">
        <w:rPr>
          <w:sz w:val="24"/>
          <w:szCs w:val="24"/>
        </w:rPr>
        <w:t>ounty Land and Water</w:t>
      </w:r>
      <w:r w:rsidR="00F052DA">
        <w:rPr>
          <w:sz w:val="24"/>
          <w:szCs w:val="24"/>
        </w:rPr>
        <w:t xml:space="preserve"> Conservation</w:t>
      </w:r>
      <w:r w:rsidR="00FB0AE0">
        <w:rPr>
          <w:sz w:val="24"/>
          <w:szCs w:val="24"/>
        </w:rPr>
        <w:t xml:space="preserve"> for guidance.  </w:t>
      </w:r>
    </w:p>
    <w:p w:rsidR="00096059" w:rsidRPr="00503C3F" w:rsidRDefault="00096059" w:rsidP="001E3633">
      <w:pPr>
        <w:pStyle w:val="ListParagraph"/>
        <w:numPr>
          <w:ilvl w:val="0"/>
          <w:numId w:val="1"/>
        </w:numPr>
        <w:spacing w:after="0" w:line="240" w:lineRule="auto"/>
        <w:rPr>
          <w:b/>
          <w:sz w:val="24"/>
          <w:szCs w:val="24"/>
        </w:rPr>
      </w:pPr>
      <w:r w:rsidRPr="00096059">
        <w:rPr>
          <w:b/>
          <w:sz w:val="24"/>
          <w:szCs w:val="24"/>
        </w:rPr>
        <w:t>Comprehensive Plan</w:t>
      </w:r>
      <w:r w:rsidR="00F3138F">
        <w:rPr>
          <w:b/>
          <w:sz w:val="24"/>
          <w:szCs w:val="24"/>
        </w:rPr>
        <w:t xml:space="preserve">: </w:t>
      </w:r>
      <w:r w:rsidR="00F3138F">
        <w:rPr>
          <w:sz w:val="24"/>
          <w:szCs w:val="24"/>
        </w:rPr>
        <w:t xml:space="preserve"> Review</w:t>
      </w:r>
      <w:r w:rsidR="00503C3F">
        <w:rPr>
          <w:sz w:val="24"/>
          <w:szCs w:val="24"/>
        </w:rPr>
        <w:t>ed</w:t>
      </w:r>
      <w:r w:rsidR="00F3138F">
        <w:rPr>
          <w:sz w:val="24"/>
          <w:szCs w:val="24"/>
        </w:rPr>
        <w:t xml:space="preserve"> Schedules 10.1 through 10-7</w:t>
      </w:r>
      <w:r w:rsidR="00503C3F">
        <w:rPr>
          <w:sz w:val="24"/>
          <w:szCs w:val="24"/>
        </w:rPr>
        <w:t>, having added additional corrections and edits.</w:t>
      </w:r>
    </w:p>
    <w:p w:rsidR="00503C3F" w:rsidRPr="00503C3F" w:rsidRDefault="00503C3F" w:rsidP="00503C3F">
      <w:pPr>
        <w:pStyle w:val="ListParagraph"/>
        <w:spacing w:after="0" w:line="240" w:lineRule="auto"/>
        <w:rPr>
          <w:sz w:val="24"/>
          <w:szCs w:val="24"/>
        </w:rPr>
      </w:pPr>
      <w:r>
        <w:rPr>
          <w:sz w:val="24"/>
          <w:szCs w:val="24"/>
        </w:rPr>
        <w:t>The table</w:t>
      </w:r>
      <w:r w:rsidR="00044CD4">
        <w:rPr>
          <w:rStyle w:val="FootnoteReference"/>
          <w:sz w:val="24"/>
          <w:szCs w:val="24"/>
        </w:rPr>
        <w:footnoteReference w:id="2"/>
      </w:r>
      <w:r w:rsidR="00CD1E1C">
        <w:rPr>
          <w:sz w:val="24"/>
          <w:szCs w:val="24"/>
        </w:rPr>
        <w:t xml:space="preserve">s and Appendix </w:t>
      </w:r>
      <w:r>
        <w:rPr>
          <w:sz w:val="24"/>
          <w:szCs w:val="24"/>
        </w:rPr>
        <w:t xml:space="preserve">will be emailed to the </w:t>
      </w:r>
      <w:r w:rsidR="00CD1E1C">
        <w:rPr>
          <w:sz w:val="24"/>
          <w:szCs w:val="24"/>
        </w:rPr>
        <w:t xml:space="preserve">Town of Namakagon Board members for review.  The tables will be e-mailed after the April Town Meeting. </w:t>
      </w:r>
    </w:p>
    <w:p w:rsidR="00602930" w:rsidRDefault="00790E10" w:rsidP="004A7F75">
      <w:pPr>
        <w:pStyle w:val="ListParagraph"/>
        <w:numPr>
          <w:ilvl w:val="0"/>
          <w:numId w:val="1"/>
        </w:numPr>
        <w:spacing w:after="0" w:line="240" w:lineRule="auto"/>
        <w:rPr>
          <w:b/>
          <w:sz w:val="24"/>
          <w:szCs w:val="24"/>
        </w:rPr>
      </w:pPr>
      <w:r w:rsidRPr="00CD1E1C">
        <w:rPr>
          <w:b/>
          <w:sz w:val="24"/>
          <w:szCs w:val="24"/>
        </w:rPr>
        <w:t xml:space="preserve">Topics discussed: </w:t>
      </w:r>
    </w:p>
    <w:p w:rsidR="004A7F75" w:rsidRDefault="00602930" w:rsidP="00602930">
      <w:pPr>
        <w:pStyle w:val="ListParagraph"/>
        <w:spacing w:after="0" w:line="240" w:lineRule="auto"/>
        <w:rPr>
          <w:sz w:val="24"/>
          <w:szCs w:val="24"/>
        </w:rPr>
      </w:pPr>
      <w:r>
        <w:rPr>
          <w:sz w:val="24"/>
          <w:szCs w:val="24"/>
        </w:rPr>
        <w:t xml:space="preserve">The present members agreed on a statement of the </w:t>
      </w:r>
      <w:r>
        <w:rPr>
          <w:b/>
          <w:sz w:val="24"/>
          <w:szCs w:val="24"/>
        </w:rPr>
        <w:t xml:space="preserve">Character of the Town of Namakagon </w:t>
      </w:r>
      <w:r w:rsidRPr="00602930">
        <w:rPr>
          <w:sz w:val="24"/>
          <w:szCs w:val="24"/>
        </w:rPr>
        <w:t>for the Comprehensive Plan</w:t>
      </w:r>
      <w:r>
        <w:rPr>
          <w:sz w:val="24"/>
          <w:szCs w:val="24"/>
        </w:rPr>
        <w:t xml:space="preserve">:  “Rural </w:t>
      </w:r>
      <w:r w:rsidR="002B4033">
        <w:rPr>
          <w:sz w:val="24"/>
          <w:szCs w:val="24"/>
        </w:rPr>
        <w:t>north woods</w:t>
      </w:r>
      <w:r>
        <w:rPr>
          <w:sz w:val="24"/>
          <w:szCs w:val="24"/>
        </w:rPr>
        <w:t xml:space="preserve"> character that </w:t>
      </w:r>
      <w:r w:rsidR="002B4033">
        <w:rPr>
          <w:sz w:val="24"/>
          <w:szCs w:val="24"/>
        </w:rPr>
        <w:t>embraces</w:t>
      </w:r>
      <w:r>
        <w:rPr>
          <w:sz w:val="24"/>
          <w:szCs w:val="24"/>
        </w:rPr>
        <w:t xml:space="preserve"> our woods and waters attributes.”</w:t>
      </w:r>
    </w:p>
    <w:p w:rsidR="00602930" w:rsidRPr="00602930" w:rsidRDefault="00602930" w:rsidP="00602930">
      <w:pPr>
        <w:pStyle w:val="ListParagraph"/>
        <w:spacing w:after="0" w:line="240" w:lineRule="auto"/>
        <w:rPr>
          <w:sz w:val="24"/>
          <w:szCs w:val="24"/>
        </w:rPr>
      </w:pPr>
    </w:p>
    <w:p w:rsidR="00D5687D" w:rsidRDefault="004A6F18" w:rsidP="00D5687D">
      <w:pPr>
        <w:spacing w:after="0" w:line="240" w:lineRule="auto"/>
      </w:pPr>
      <w:r>
        <w:t xml:space="preserve">Motion to adjourn was made by </w:t>
      </w:r>
      <w:r w:rsidR="00197CE4">
        <w:t>Jim K.</w:t>
      </w:r>
      <w:r w:rsidR="0006788B">
        <w:t>,</w:t>
      </w:r>
      <w:r w:rsidR="00197CE4">
        <w:t xml:space="preserve"> </w:t>
      </w:r>
      <w:r>
        <w:t xml:space="preserve">and seconded by Mary D.  Meeting adjourned at </w:t>
      </w:r>
      <w:r w:rsidR="00602930">
        <w:t>10:45</w:t>
      </w:r>
      <w:r>
        <w:t xml:space="preserve"> a.m.  Next meeting set for </w:t>
      </w:r>
      <w:r w:rsidR="00602930">
        <w:t>Wednesday</w:t>
      </w:r>
      <w:r>
        <w:t xml:space="preserve">, </w:t>
      </w:r>
      <w:r w:rsidR="00602930">
        <w:t xml:space="preserve">May 2, 2018, </w:t>
      </w:r>
      <w:r>
        <w:t>at 9:00 a.m.</w:t>
      </w:r>
    </w:p>
    <w:p w:rsidR="00D5687D" w:rsidRDefault="00D5687D" w:rsidP="00D5687D">
      <w:pPr>
        <w:spacing w:after="0" w:line="240" w:lineRule="auto"/>
      </w:pPr>
    </w:p>
    <w:p w:rsidR="004A6F18" w:rsidRDefault="004A6F18" w:rsidP="00D5687D">
      <w:pPr>
        <w:spacing w:after="0" w:line="240" w:lineRule="auto"/>
      </w:pPr>
      <w:r>
        <w:t>Submitted by Mary D’Andrea</w:t>
      </w:r>
    </w:p>
    <w:sectPr w:rsidR="004A6F18" w:rsidSect="00D5687D">
      <w:pgSz w:w="12240" w:h="15840"/>
      <w:pgMar w:top="90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11" w:rsidRDefault="00D86C11" w:rsidP="004A6F18">
      <w:pPr>
        <w:spacing w:after="0" w:line="240" w:lineRule="auto"/>
      </w:pPr>
      <w:r>
        <w:separator/>
      </w:r>
    </w:p>
  </w:endnote>
  <w:endnote w:type="continuationSeparator" w:id="0">
    <w:p w:rsidR="00D86C11" w:rsidRDefault="00D86C11" w:rsidP="004A6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11" w:rsidRDefault="00D86C11" w:rsidP="004A6F18">
      <w:pPr>
        <w:spacing w:after="0" w:line="240" w:lineRule="auto"/>
      </w:pPr>
      <w:r>
        <w:separator/>
      </w:r>
    </w:p>
  </w:footnote>
  <w:footnote w:type="continuationSeparator" w:id="0">
    <w:p w:rsidR="00D86C11" w:rsidRDefault="00D86C11" w:rsidP="004A6F18">
      <w:pPr>
        <w:spacing w:after="0" w:line="240" w:lineRule="auto"/>
      </w:pPr>
      <w:r>
        <w:continuationSeparator/>
      </w:r>
    </w:p>
  </w:footnote>
  <w:footnote w:id="1">
    <w:p w:rsidR="00CD1E1C" w:rsidRDefault="00CD1E1C" w:rsidP="00CD1E1C">
      <w:pPr>
        <w:pStyle w:val="FootnoteText"/>
      </w:pPr>
      <w:r>
        <w:rPr>
          <w:rStyle w:val="FootnoteReference"/>
        </w:rPr>
        <w:footnoteRef/>
      </w:r>
      <w:r>
        <w:t xml:space="preserve">  </w:t>
      </w:r>
      <w:proofErr w:type="gramStart"/>
      <w:r>
        <w:t>A.B.547. 2017-2018 Wisconsin Legislature, 2017.</w:t>
      </w:r>
      <w:proofErr w:type="gramEnd"/>
    </w:p>
    <w:p w:rsidR="00CD1E1C" w:rsidRPr="00D5687D" w:rsidRDefault="00CD1E1C" w:rsidP="00CD1E1C">
      <w:pPr>
        <w:spacing w:after="0" w:line="240" w:lineRule="auto"/>
        <w:rPr>
          <w:rFonts w:asciiTheme="minorHAnsi" w:eastAsia="Times New Roman" w:hAnsiTheme="minorHAnsi"/>
          <w:sz w:val="20"/>
          <w:szCs w:val="20"/>
        </w:rPr>
      </w:pPr>
      <w:proofErr w:type="gramStart"/>
      <w:r w:rsidRPr="00D5687D">
        <w:rPr>
          <w:rFonts w:asciiTheme="minorHAnsi" w:eastAsia="Times New Roman" w:hAnsiTheme="minorHAnsi" w:cs="Times"/>
          <w:smallCaps/>
          <w:color w:val="000000"/>
          <w:sz w:val="20"/>
          <w:szCs w:val="20"/>
        </w:rPr>
        <w:t xml:space="preserve">An Act </w:t>
      </w:r>
      <w:r w:rsidRPr="00D5687D">
        <w:rPr>
          <w:rFonts w:asciiTheme="minorHAnsi" w:eastAsia="Times New Roman" w:hAnsiTheme="minorHAnsi" w:cs="Times"/>
          <w:b/>
          <w:bCs/>
          <w:i/>
          <w:iCs/>
          <w:color w:val="000000"/>
          <w:sz w:val="20"/>
          <w:szCs w:val="20"/>
        </w:rPr>
        <w:t xml:space="preserve">to repeal </w:t>
      </w:r>
      <w:r w:rsidRPr="00D5687D">
        <w:rPr>
          <w:rFonts w:asciiTheme="minorHAnsi" w:eastAsia="Times New Roman" w:hAnsiTheme="minorHAnsi"/>
          <w:sz w:val="20"/>
          <w:szCs w:val="20"/>
        </w:rPr>
        <w:t>281.36 (3r) (a) 4.</w:t>
      </w:r>
      <w:proofErr w:type="gramEnd"/>
      <w:r w:rsidRPr="00D5687D">
        <w:rPr>
          <w:rFonts w:asciiTheme="minorHAnsi" w:eastAsia="Times New Roman" w:hAnsiTheme="minorHAnsi"/>
          <w:sz w:val="20"/>
          <w:szCs w:val="20"/>
        </w:rPr>
        <w:t xml:space="preserve"> and 281.36 (3s); </w:t>
      </w:r>
      <w:r w:rsidRPr="00D5687D">
        <w:rPr>
          <w:rFonts w:asciiTheme="minorHAnsi" w:eastAsia="Times New Roman" w:hAnsiTheme="minorHAnsi" w:cs="Times"/>
          <w:b/>
          <w:bCs/>
          <w:i/>
          <w:iCs/>
          <w:color w:val="000000"/>
          <w:sz w:val="20"/>
          <w:szCs w:val="20"/>
        </w:rPr>
        <w:t xml:space="preserve">to renumber and amend </w:t>
      </w:r>
      <w:r w:rsidRPr="00D5687D">
        <w:rPr>
          <w:rFonts w:asciiTheme="minorHAnsi" w:eastAsia="Times New Roman" w:hAnsiTheme="minorHAnsi"/>
          <w:sz w:val="20"/>
          <w:szCs w:val="20"/>
        </w:rPr>
        <w:t xml:space="preserve">23.321 (1) and 23.321 (5); </w:t>
      </w:r>
      <w:r w:rsidRPr="00D5687D">
        <w:rPr>
          <w:rFonts w:asciiTheme="minorHAnsi" w:eastAsia="Times New Roman" w:hAnsiTheme="minorHAnsi" w:cs="Times"/>
          <w:b/>
          <w:bCs/>
          <w:i/>
          <w:iCs/>
          <w:color w:val="000000"/>
          <w:sz w:val="20"/>
          <w:szCs w:val="20"/>
        </w:rPr>
        <w:t xml:space="preserve">to amend </w:t>
      </w:r>
      <w:r w:rsidRPr="00D5687D">
        <w:rPr>
          <w:rFonts w:asciiTheme="minorHAnsi" w:eastAsia="Times New Roman" w:hAnsiTheme="minorHAnsi"/>
          <w:sz w:val="20"/>
          <w:szCs w:val="20"/>
        </w:rPr>
        <w:t>20.370 (9) (</w:t>
      </w:r>
      <w:proofErr w:type="spellStart"/>
      <w:r w:rsidRPr="00D5687D">
        <w:rPr>
          <w:rFonts w:asciiTheme="minorHAnsi" w:eastAsia="Times New Roman" w:hAnsiTheme="minorHAnsi"/>
          <w:sz w:val="20"/>
          <w:szCs w:val="20"/>
        </w:rPr>
        <w:t>bm</w:t>
      </w:r>
      <w:proofErr w:type="spellEnd"/>
      <w:r w:rsidRPr="00D5687D">
        <w:rPr>
          <w:rFonts w:asciiTheme="minorHAnsi" w:eastAsia="Times New Roman" w:hAnsiTheme="minorHAnsi"/>
          <w:sz w:val="20"/>
          <w:szCs w:val="20"/>
        </w:rPr>
        <w:t xml:space="preserve">), 23.0917 (4) (c) 3., 23.321 (4) (a) 3., 281.36 (3b) (b), 281.36 (3m) (a), 281.36 (3n) (d) 1., 281.36 (3r) (a) (intro.), 281.36 (4) (title), 281.36 (6) (a) (intro.), 281.36 (9) (a) (intro.) and 281.36 (13m); and </w:t>
      </w:r>
      <w:r w:rsidRPr="00D5687D">
        <w:rPr>
          <w:rFonts w:asciiTheme="minorHAnsi" w:eastAsia="Times New Roman" w:hAnsiTheme="minorHAnsi" w:cs="Times"/>
          <w:b/>
          <w:bCs/>
          <w:i/>
          <w:iCs/>
          <w:color w:val="000000"/>
          <w:sz w:val="20"/>
          <w:szCs w:val="20"/>
        </w:rPr>
        <w:t xml:space="preserve">to create </w:t>
      </w:r>
      <w:r w:rsidRPr="00D5687D">
        <w:rPr>
          <w:rFonts w:asciiTheme="minorHAnsi" w:eastAsia="Times New Roman" w:hAnsiTheme="minorHAnsi"/>
          <w:sz w:val="20"/>
          <w:szCs w:val="20"/>
        </w:rPr>
        <w:t xml:space="preserve">15.347 (22), 23.099, 23.321 (1) (am), 23.321 (2) (d), 23.321 (4) (a) 4., 23.321 (5) (b), 281.12 (2), 281.36 (3r) (am), 281.36 (4n), 281.36 (12m) and 281.37 of the statutes; </w:t>
      </w:r>
      <w:r w:rsidRPr="00D5687D">
        <w:rPr>
          <w:rFonts w:asciiTheme="minorHAnsi" w:eastAsia="Times New Roman" w:hAnsiTheme="minorHAnsi" w:cs="Times"/>
          <w:b/>
          <w:bCs/>
          <w:color w:val="000000"/>
          <w:sz w:val="20"/>
          <w:szCs w:val="20"/>
        </w:rPr>
        <w:t>relating to:</w:t>
      </w:r>
      <w:r w:rsidRPr="00D5687D">
        <w:rPr>
          <w:rFonts w:asciiTheme="minorHAnsi" w:eastAsia="Times New Roman" w:hAnsiTheme="minorHAnsi"/>
          <w:sz w:val="20"/>
          <w:szCs w:val="20"/>
        </w:rPr>
        <w:t xml:space="preserve"> the regulation and study of wetlands; grants for wetland projects; and making an appropriation. </w:t>
      </w:r>
    </w:p>
    <w:p w:rsidR="00CD1E1C" w:rsidRDefault="00CD1E1C" w:rsidP="00CD1E1C">
      <w:pPr>
        <w:pStyle w:val="FootnoteText"/>
      </w:pPr>
      <w:r>
        <w:t xml:space="preserve">  </w:t>
      </w:r>
      <w:hyperlink r:id="rId1" w:history="1">
        <w:r w:rsidRPr="003651F8">
          <w:rPr>
            <w:rStyle w:val="Hyperlink"/>
          </w:rPr>
          <w:t>https://docs.legis.wisconsin.gov/2017/related/enrolled/ab547</w:t>
        </w:r>
      </w:hyperlink>
    </w:p>
    <w:p w:rsidR="00CD1E1C" w:rsidRDefault="00CD1E1C" w:rsidP="00CD1E1C">
      <w:pPr>
        <w:pStyle w:val="FootnoteText"/>
      </w:pPr>
    </w:p>
  </w:footnote>
  <w:footnote w:id="2">
    <w:p w:rsidR="00044CD4" w:rsidRDefault="00044CD4">
      <w:pPr>
        <w:pStyle w:val="FootnoteText"/>
      </w:pPr>
      <w:r>
        <w:rPr>
          <w:rStyle w:val="FootnoteReference"/>
        </w:rPr>
        <w:footnoteRef/>
      </w:r>
      <w:r>
        <w:t xml:space="preserve"> Housing Implementation Schedule</w:t>
      </w:r>
    </w:p>
    <w:p w:rsidR="00044CD4" w:rsidRDefault="00044CD4">
      <w:pPr>
        <w:pStyle w:val="FootnoteText"/>
      </w:pPr>
      <w:r>
        <w:t>Transportation Implementation Schedule</w:t>
      </w:r>
    </w:p>
    <w:p w:rsidR="00044CD4" w:rsidRDefault="00044CD4">
      <w:pPr>
        <w:pStyle w:val="FootnoteText"/>
      </w:pPr>
      <w:r>
        <w:t>Utilities and Community Facilities Implementation Schedule</w:t>
      </w:r>
    </w:p>
    <w:p w:rsidR="00044CD4" w:rsidRDefault="00044CD4">
      <w:pPr>
        <w:pStyle w:val="FootnoteText"/>
      </w:pPr>
      <w:r>
        <w:t>Economic Development Implementation Schedule</w:t>
      </w:r>
    </w:p>
    <w:p w:rsidR="00044CD4" w:rsidRDefault="00044CD4">
      <w:pPr>
        <w:pStyle w:val="FootnoteText"/>
      </w:pPr>
      <w:r>
        <w:t>Intergovernmental Cooperation Implementation Schedule</w:t>
      </w:r>
    </w:p>
    <w:p w:rsidR="00044CD4" w:rsidRDefault="00044CD4">
      <w:pPr>
        <w:pStyle w:val="FootnoteText"/>
      </w:pPr>
      <w:r>
        <w:t>Agricultural, Natural, and Cultural Resources Implementation Schedule</w:t>
      </w:r>
    </w:p>
    <w:p w:rsidR="00044CD4" w:rsidRDefault="00044CD4">
      <w:pPr>
        <w:pStyle w:val="FootnoteText"/>
      </w:pPr>
      <w:r>
        <w:t xml:space="preserve">Land Use Implementation Schedule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2D1"/>
    <w:multiLevelType w:val="hybridMultilevel"/>
    <w:tmpl w:val="69600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3633"/>
    <w:rsid w:val="00044CD4"/>
    <w:rsid w:val="0006788B"/>
    <w:rsid w:val="00077DB5"/>
    <w:rsid w:val="00096059"/>
    <w:rsid w:val="000A0ADB"/>
    <w:rsid w:val="000A788C"/>
    <w:rsid w:val="001706A1"/>
    <w:rsid w:val="00197CE4"/>
    <w:rsid w:val="001E3633"/>
    <w:rsid w:val="001E39F9"/>
    <w:rsid w:val="00212811"/>
    <w:rsid w:val="00256E96"/>
    <w:rsid w:val="002B4033"/>
    <w:rsid w:val="002D6E6B"/>
    <w:rsid w:val="002F142A"/>
    <w:rsid w:val="003F27DF"/>
    <w:rsid w:val="00435443"/>
    <w:rsid w:val="004A6F18"/>
    <w:rsid w:val="004A7F75"/>
    <w:rsid w:val="00503C3F"/>
    <w:rsid w:val="00602930"/>
    <w:rsid w:val="006B6F2A"/>
    <w:rsid w:val="006D440B"/>
    <w:rsid w:val="00790E10"/>
    <w:rsid w:val="00893FF1"/>
    <w:rsid w:val="00AE49A4"/>
    <w:rsid w:val="00B22838"/>
    <w:rsid w:val="00C12F20"/>
    <w:rsid w:val="00CC3316"/>
    <w:rsid w:val="00CD1E1C"/>
    <w:rsid w:val="00D05CA4"/>
    <w:rsid w:val="00D5687D"/>
    <w:rsid w:val="00D86C11"/>
    <w:rsid w:val="00DB72E4"/>
    <w:rsid w:val="00E90274"/>
    <w:rsid w:val="00EE2665"/>
    <w:rsid w:val="00F052DA"/>
    <w:rsid w:val="00F11DEE"/>
    <w:rsid w:val="00F3138F"/>
    <w:rsid w:val="00F721EA"/>
    <w:rsid w:val="00FB0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33"/>
    <w:pPr>
      <w:ind w:left="720"/>
      <w:contextualSpacing/>
    </w:pPr>
  </w:style>
  <w:style w:type="character" w:customStyle="1" w:styleId="tgc">
    <w:name w:val="_tgc"/>
    <w:basedOn w:val="DefaultParagraphFont"/>
    <w:rsid w:val="004A6F18"/>
  </w:style>
  <w:style w:type="paragraph" w:styleId="EndnoteText">
    <w:name w:val="endnote text"/>
    <w:basedOn w:val="Normal"/>
    <w:link w:val="EndnoteTextChar"/>
    <w:uiPriority w:val="99"/>
    <w:semiHidden/>
    <w:unhideWhenUsed/>
    <w:rsid w:val="004A6F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6F1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A6F18"/>
    <w:rPr>
      <w:vertAlign w:val="superscript"/>
    </w:rPr>
  </w:style>
  <w:style w:type="character" w:styleId="Hyperlink">
    <w:name w:val="Hyperlink"/>
    <w:basedOn w:val="DefaultParagraphFont"/>
    <w:uiPriority w:val="99"/>
    <w:unhideWhenUsed/>
    <w:rsid w:val="006B6F2A"/>
    <w:rPr>
      <w:color w:val="0000FF"/>
      <w:u w:val="single"/>
    </w:rPr>
  </w:style>
  <w:style w:type="paragraph" w:styleId="FootnoteText">
    <w:name w:val="footnote text"/>
    <w:basedOn w:val="Normal"/>
    <w:link w:val="FootnoteTextChar"/>
    <w:uiPriority w:val="99"/>
    <w:semiHidden/>
    <w:unhideWhenUsed/>
    <w:rsid w:val="00044C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CD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44CD4"/>
    <w:rPr>
      <w:vertAlign w:val="superscript"/>
    </w:rPr>
  </w:style>
  <w:style w:type="character" w:customStyle="1" w:styleId="qsxrelate">
    <w:name w:val="qs_x_relate_"/>
    <w:basedOn w:val="DefaultParagraphFont"/>
    <w:rsid w:val="00D5687D"/>
  </w:style>
</w:styles>
</file>

<file path=word/webSettings.xml><?xml version="1.0" encoding="utf-8"?>
<w:webSettings xmlns:r="http://schemas.openxmlformats.org/officeDocument/2006/relationships" xmlns:w="http://schemas.openxmlformats.org/wordprocessingml/2006/main">
  <w:divs>
    <w:div w:id="242685093">
      <w:bodyDiv w:val="1"/>
      <w:marLeft w:val="0"/>
      <w:marRight w:val="0"/>
      <w:marTop w:val="0"/>
      <w:marBottom w:val="0"/>
      <w:divBdr>
        <w:top w:val="none" w:sz="0" w:space="0" w:color="auto"/>
        <w:left w:val="none" w:sz="0" w:space="0" w:color="auto"/>
        <w:bottom w:val="none" w:sz="0" w:space="0" w:color="auto"/>
        <w:right w:val="none" w:sz="0" w:space="0" w:color="auto"/>
      </w:divBdr>
      <w:divsChild>
        <w:div w:id="2142576717">
          <w:marLeft w:val="0"/>
          <w:marRight w:val="0"/>
          <w:marTop w:val="0"/>
          <w:marBottom w:val="0"/>
          <w:divBdr>
            <w:top w:val="none" w:sz="0" w:space="0" w:color="auto"/>
            <w:left w:val="none" w:sz="0" w:space="0" w:color="auto"/>
            <w:bottom w:val="none" w:sz="0" w:space="0" w:color="auto"/>
            <w:right w:val="none" w:sz="0" w:space="0" w:color="auto"/>
          </w:divBdr>
        </w:div>
        <w:div w:id="1237088448">
          <w:marLeft w:val="0"/>
          <w:marRight w:val="0"/>
          <w:marTop w:val="0"/>
          <w:marBottom w:val="0"/>
          <w:divBdr>
            <w:top w:val="none" w:sz="0" w:space="0" w:color="auto"/>
            <w:left w:val="none" w:sz="0" w:space="0" w:color="auto"/>
            <w:bottom w:val="none" w:sz="0" w:space="0" w:color="auto"/>
            <w:right w:val="none" w:sz="0" w:space="0" w:color="auto"/>
          </w:divBdr>
        </w:div>
      </w:divsChild>
    </w:div>
    <w:div w:id="1090660690">
      <w:bodyDiv w:val="1"/>
      <w:marLeft w:val="0"/>
      <w:marRight w:val="0"/>
      <w:marTop w:val="0"/>
      <w:marBottom w:val="0"/>
      <w:divBdr>
        <w:top w:val="none" w:sz="0" w:space="0" w:color="auto"/>
        <w:left w:val="none" w:sz="0" w:space="0" w:color="auto"/>
        <w:bottom w:val="none" w:sz="0" w:space="0" w:color="auto"/>
        <w:right w:val="none" w:sz="0" w:space="0" w:color="auto"/>
      </w:divBdr>
      <w:divsChild>
        <w:div w:id="1483547962">
          <w:marLeft w:val="0"/>
          <w:marRight w:val="0"/>
          <w:marTop w:val="0"/>
          <w:marBottom w:val="0"/>
          <w:divBdr>
            <w:top w:val="none" w:sz="0" w:space="0" w:color="auto"/>
            <w:left w:val="none" w:sz="0" w:space="0" w:color="auto"/>
            <w:bottom w:val="none" w:sz="0" w:space="0" w:color="auto"/>
            <w:right w:val="none" w:sz="0" w:space="0" w:color="auto"/>
          </w:divBdr>
        </w:div>
      </w:divsChild>
    </w:div>
    <w:div w:id="1114135792">
      <w:bodyDiv w:val="1"/>
      <w:marLeft w:val="0"/>
      <w:marRight w:val="0"/>
      <w:marTop w:val="0"/>
      <w:marBottom w:val="0"/>
      <w:divBdr>
        <w:top w:val="none" w:sz="0" w:space="0" w:color="auto"/>
        <w:left w:val="none" w:sz="0" w:space="0" w:color="auto"/>
        <w:bottom w:val="none" w:sz="0" w:space="0" w:color="auto"/>
        <w:right w:val="none" w:sz="0" w:space="0" w:color="auto"/>
      </w:divBdr>
      <w:divsChild>
        <w:div w:id="231501967">
          <w:marLeft w:val="0"/>
          <w:marRight w:val="0"/>
          <w:marTop w:val="0"/>
          <w:marBottom w:val="0"/>
          <w:divBdr>
            <w:top w:val="none" w:sz="0" w:space="0" w:color="auto"/>
            <w:left w:val="none" w:sz="0" w:space="0" w:color="auto"/>
            <w:bottom w:val="none" w:sz="0" w:space="0" w:color="auto"/>
            <w:right w:val="none" w:sz="0" w:space="0" w:color="auto"/>
          </w:divBdr>
        </w:div>
        <w:div w:id="145367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legis.wisconsin.gov/2017/related/enrolled/ab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3075D-5337-4E97-B1F4-4C328F13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2018-04-10T22:59:00Z</cp:lastPrinted>
  <dcterms:created xsi:type="dcterms:W3CDTF">2018-04-10T22:41:00Z</dcterms:created>
  <dcterms:modified xsi:type="dcterms:W3CDTF">2018-04-10T23:03:00Z</dcterms:modified>
</cp:coreProperties>
</file>